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2" w:rightFromText="142" w:tblpY="915"/>
        <w:tblW w:w="14850" w:type="dxa"/>
        <w:tblLook w:val="04A0"/>
      </w:tblPr>
      <w:tblGrid>
        <w:gridCol w:w="3513"/>
        <w:gridCol w:w="1677"/>
        <w:gridCol w:w="9660"/>
      </w:tblGrid>
      <w:tr w:rsidR="00793AEA" w:rsidTr="00793AEA">
        <w:trPr>
          <w:trHeight w:val="685"/>
        </w:trPr>
        <w:tc>
          <w:tcPr>
            <w:tcW w:w="3513" w:type="dxa"/>
          </w:tcPr>
          <w:p w:rsidR="00793AEA" w:rsidRPr="00793AEA" w:rsidRDefault="00793AEA" w:rsidP="00793AEA">
            <w:pPr>
              <w:jc w:val="center"/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薬　品　名</w:t>
            </w:r>
          </w:p>
        </w:tc>
        <w:tc>
          <w:tcPr>
            <w:tcW w:w="1677" w:type="dxa"/>
          </w:tcPr>
          <w:p w:rsidR="00793AEA" w:rsidRPr="00793AEA" w:rsidRDefault="00793AEA" w:rsidP="00793AEA">
            <w:pPr>
              <w:jc w:val="center"/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適正濃度</w:t>
            </w:r>
          </w:p>
        </w:tc>
        <w:tc>
          <w:tcPr>
            <w:tcW w:w="9660" w:type="dxa"/>
          </w:tcPr>
          <w:p w:rsidR="00793AEA" w:rsidRPr="00793AEA" w:rsidRDefault="00793AEA" w:rsidP="00793AEA">
            <w:pPr>
              <w:jc w:val="center"/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調　整　の　仕　方</w:t>
            </w:r>
          </w:p>
        </w:tc>
      </w:tr>
      <w:tr w:rsidR="00793AEA" w:rsidTr="00793AEA">
        <w:trPr>
          <w:trHeight w:val="715"/>
        </w:trPr>
        <w:tc>
          <w:tcPr>
            <w:tcW w:w="3513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S創英角ﾎﾟｯﾌﾟ体" w:eastAsia="HGS創英角ﾎﾟｯﾌﾟ体" w:hAnsiTheme="minorEastAsia" w:hint="eastAsia"/>
                <w:color w:val="00B050"/>
                <w:sz w:val="36"/>
                <w:szCs w:val="21"/>
              </w:rPr>
              <w:t>過酸化水素水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（35%）</w:t>
            </w:r>
          </w:p>
        </w:tc>
        <w:tc>
          <w:tcPr>
            <w:tcW w:w="1677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５～６％</w:t>
            </w:r>
          </w:p>
        </w:tc>
        <w:tc>
          <w:tcPr>
            <w:tcW w:w="9660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原液70ml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に水を加えて、</w:t>
            </w: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全体を500ml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にする。</w:t>
            </w:r>
          </w:p>
        </w:tc>
      </w:tr>
      <w:tr w:rsidR="00793AEA" w:rsidRPr="002B53AF" w:rsidTr="00793AEA">
        <w:trPr>
          <w:trHeight w:val="2860"/>
        </w:trPr>
        <w:tc>
          <w:tcPr>
            <w:tcW w:w="3513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S創英角ﾎﾟｯﾌﾟ体" w:eastAsia="HGS創英角ﾎﾟｯﾌﾟ体" w:hAnsiTheme="minorEastAsia" w:hint="eastAsia"/>
                <w:color w:val="FF9900"/>
                <w:sz w:val="36"/>
                <w:szCs w:val="21"/>
              </w:rPr>
              <w:t>塩酸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(35%)</w:t>
            </w:r>
          </w:p>
        </w:tc>
        <w:tc>
          <w:tcPr>
            <w:tcW w:w="1677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10％程度</w:t>
            </w:r>
          </w:p>
        </w:tc>
        <w:tc>
          <w:tcPr>
            <w:tcW w:w="9660" w:type="dxa"/>
          </w:tcPr>
          <w:p w:rsidR="00793AEA" w:rsidRDefault="00793AEA" w:rsidP="00793AEA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原液100ml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に水を加えて</w:t>
            </w: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全体を400ml</w:t>
            </w:r>
            <w: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にする。</w:t>
            </w:r>
          </w:p>
          <w:p w:rsidR="00793AEA" w:rsidRPr="00793AEA" w:rsidRDefault="00793AEA" w:rsidP="00793AEA">
            <w:pPr>
              <w:pStyle w:val="a3"/>
              <w:ind w:leftChars="0" w:left="360"/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（4倍に薄める）</w:t>
            </w:r>
            <w: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 xml:space="preserve">　濃度約９％</w:t>
            </w:r>
          </w:p>
          <w:p w:rsidR="00793AEA" w:rsidRDefault="00793AEA" w:rsidP="00793AEA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原液100ml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に水を加えて</w:t>
            </w: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全体を300ml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にする</w:t>
            </w:r>
            <w: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。</w:t>
            </w:r>
          </w:p>
          <w:p w:rsidR="00793AEA" w:rsidRPr="00793AEA" w:rsidRDefault="00793AEA" w:rsidP="00793AEA">
            <w:pPr>
              <w:pStyle w:val="a3"/>
              <w:ind w:leftChars="0" w:left="360"/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（3倍に薄める）</w:t>
            </w:r>
            <w: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 xml:space="preserve">　濃度約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12％</w:t>
            </w:r>
          </w:p>
        </w:tc>
      </w:tr>
      <w:tr w:rsidR="00793AEA" w:rsidTr="00793AEA">
        <w:trPr>
          <w:trHeight w:val="685"/>
        </w:trPr>
        <w:tc>
          <w:tcPr>
            <w:tcW w:w="3513" w:type="dxa"/>
          </w:tcPr>
          <w:p w:rsidR="00793AEA" w:rsidRPr="00793AEA" w:rsidRDefault="00793AEA" w:rsidP="00793AEA">
            <w:pPr>
              <w:rPr>
                <w:rFonts w:ascii="HGS創英角ﾎﾟｯﾌﾟ体" w:eastAsia="HGS創英角ﾎﾟｯﾌﾟ体" w:hAnsiTheme="minorEastAsia" w:hint="eastAsia"/>
                <w:color w:val="7030A0"/>
                <w:sz w:val="32"/>
                <w:szCs w:val="21"/>
              </w:rPr>
            </w:pPr>
            <w:r w:rsidRPr="00793AEA">
              <w:rPr>
                <w:rFonts w:ascii="HGS創英角ﾎﾟｯﾌﾟ体" w:eastAsia="HGS創英角ﾎﾟｯﾌﾟ体" w:hAnsiTheme="minorEastAsia" w:hint="eastAsia"/>
                <w:color w:val="7030A0"/>
                <w:sz w:val="36"/>
                <w:szCs w:val="21"/>
              </w:rPr>
              <w:t>ヨウ素液</w:t>
            </w:r>
          </w:p>
        </w:tc>
        <w:tc>
          <w:tcPr>
            <w:tcW w:w="1677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</w:p>
        </w:tc>
        <w:tc>
          <w:tcPr>
            <w:tcW w:w="9660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ビールの色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が目安。あまり厳密である必要はない。</w:t>
            </w:r>
          </w:p>
        </w:tc>
      </w:tr>
      <w:tr w:rsidR="00793AEA" w:rsidTr="00793AEA">
        <w:trPr>
          <w:trHeight w:val="715"/>
        </w:trPr>
        <w:tc>
          <w:tcPr>
            <w:tcW w:w="3513" w:type="dxa"/>
          </w:tcPr>
          <w:p w:rsidR="00793AEA" w:rsidRPr="00793AEA" w:rsidRDefault="00793AEA" w:rsidP="00793AEA">
            <w:pPr>
              <w:rPr>
                <w:rFonts w:ascii="HGS創英角ﾎﾟｯﾌﾟ体" w:eastAsia="HGS創英角ﾎﾟｯﾌﾟ体" w:hAnsiTheme="minorEastAsia" w:hint="eastAsia"/>
                <w:color w:val="FF0000"/>
                <w:sz w:val="32"/>
                <w:szCs w:val="21"/>
              </w:rPr>
            </w:pPr>
            <w:r w:rsidRPr="00793AEA">
              <w:rPr>
                <w:rFonts w:ascii="HGS創英角ﾎﾟｯﾌﾟ体" w:eastAsia="HGS創英角ﾎﾟｯﾌﾟ体" w:hAnsiTheme="minorEastAsia" w:hint="eastAsia"/>
                <w:color w:val="FF0000"/>
                <w:sz w:val="36"/>
                <w:szCs w:val="21"/>
              </w:rPr>
              <w:t>食紅</w:t>
            </w:r>
          </w:p>
        </w:tc>
        <w:tc>
          <w:tcPr>
            <w:tcW w:w="1677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</w:p>
        </w:tc>
        <w:tc>
          <w:tcPr>
            <w:tcW w:w="9660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1.5㍑のペットボトル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</w:t>
            </w: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食紅5～6g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を入れ</w:t>
            </w:r>
            <w: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る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。</w:t>
            </w:r>
            <w: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水を入れて溶かす。</w:t>
            </w:r>
          </w:p>
        </w:tc>
      </w:tr>
      <w:tr w:rsidR="00793AEA" w:rsidTr="00793AEA">
        <w:trPr>
          <w:trHeight w:val="1430"/>
        </w:trPr>
        <w:tc>
          <w:tcPr>
            <w:tcW w:w="3513" w:type="dxa"/>
          </w:tcPr>
          <w:p w:rsidR="00793AEA" w:rsidRPr="00793AEA" w:rsidRDefault="00793AEA" w:rsidP="00793AEA">
            <w:pPr>
              <w:rPr>
                <w:rFonts w:ascii="HGS創英角ﾎﾟｯﾌﾟ体" w:eastAsia="HGS創英角ﾎﾟｯﾌﾟ体" w:hAnsiTheme="minorEastAsia" w:hint="eastAsia"/>
                <w:color w:val="632423" w:themeColor="accent2" w:themeShade="80"/>
                <w:sz w:val="36"/>
                <w:szCs w:val="21"/>
              </w:rPr>
            </w:pPr>
            <w:r w:rsidRPr="00793AEA">
              <w:rPr>
                <w:rFonts w:ascii="HGS創英角ﾎﾟｯﾌﾟ体" w:eastAsia="HGS創英角ﾎﾟｯﾌﾟ体" w:hAnsiTheme="minorEastAsia" w:hint="eastAsia"/>
                <w:color w:val="632423" w:themeColor="accent2" w:themeShade="80"/>
                <w:sz w:val="36"/>
                <w:szCs w:val="21"/>
              </w:rPr>
              <w:t>アンモニア水</w:t>
            </w:r>
          </w:p>
          <w:p w:rsidR="00793AEA" w:rsidRPr="00793AEA" w:rsidRDefault="00793AEA" w:rsidP="00793AEA">
            <w:pPr>
              <w:rPr>
                <w:rFonts w:ascii="HGS創英角ﾎﾟｯﾌﾟ体" w:eastAsia="HGS創英角ﾎﾟｯﾌﾟ体" w:hAnsiTheme="minorEastAsia" w:hint="eastAsia"/>
                <w:sz w:val="36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（28-30%）</w:t>
            </w:r>
          </w:p>
        </w:tc>
        <w:tc>
          <w:tcPr>
            <w:tcW w:w="1677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6%程度</w:t>
            </w:r>
          </w:p>
        </w:tc>
        <w:tc>
          <w:tcPr>
            <w:tcW w:w="9660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原液20ml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に水を加えて</w:t>
            </w: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全体を100ml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にする。（5倍に薄める）</w:t>
            </w:r>
          </w:p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まだにおいがきついようなら、さらに薄めてもよい。</w:t>
            </w:r>
          </w:p>
        </w:tc>
      </w:tr>
      <w:tr w:rsidR="00793AEA" w:rsidTr="00793AEA">
        <w:trPr>
          <w:trHeight w:val="1460"/>
        </w:trPr>
        <w:tc>
          <w:tcPr>
            <w:tcW w:w="3513" w:type="dxa"/>
          </w:tcPr>
          <w:p w:rsidR="00793AEA" w:rsidRPr="00793AEA" w:rsidRDefault="00793AEA" w:rsidP="00793AEA">
            <w:pPr>
              <w:rPr>
                <w:rFonts w:ascii="HGS創英角ﾎﾟｯﾌﾟ体" w:eastAsia="HGS創英角ﾎﾟｯﾌﾟ体" w:hAnsiTheme="minorEastAsia" w:hint="eastAsia"/>
                <w:color w:val="0070C0"/>
                <w:sz w:val="32"/>
                <w:szCs w:val="21"/>
              </w:rPr>
            </w:pPr>
            <w:r w:rsidRPr="00793AEA">
              <w:rPr>
                <w:rFonts w:ascii="HGS創英角ﾎﾟｯﾌﾟ体" w:eastAsia="HGS創英角ﾎﾟｯﾌﾟ体" w:hAnsiTheme="minorEastAsia" w:hint="eastAsia"/>
                <w:color w:val="0070C0"/>
                <w:sz w:val="36"/>
                <w:szCs w:val="21"/>
              </w:rPr>
              <w:t>水酸化ナトリウム</w:t>
            </w:r>
          </w:p>
        </w:tc>
        <w:tc>
          <w:tcPr>
            <w:tcW w:w="1677" w:type="dxa"/>
          </w:tcPr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</w:p>
        </w:tc>
        <w:tc>
          <w:tcPr>
            <w:tcW w:w="9660" w:type="dxa"/>
          </w:tcPr>
          <w:p w:rsid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24gの水酸化ナトリウム</w:t>
            </w:r>
            <w: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をビーカーに入れる。</w:t>
            </w:r>
          </w:p>
          <w:p w:rsidR="00793AEA" w:rsidRPr="00793AEA" w:rsidRDefault="00793AEA" w:rsidP="00793AEA">
            <w:pP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</w:pP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水を入れて</w:t>
            </w:r>
            <w:r w:rsidRPr="009463E5">
              <w:rPr>
                <w:rFonts w:ascii="HG丸ｺﾞｼｯｸM-PRO" w:eastAsia="HG丸ｺﾞｼｯｸM-PRO" w:hAnsiTheme="minorEastAsia" w:hint="eastAsia"/>
                <w:b/>
                <w:color w:val="C00000"/>
                <w:sz w:val="32"/>
                <w:szCs w:val="21"/>
              </w:rPr>
              <w:t>全体で200ml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にする。</w:t>
            </w:r>
            <w:r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静かに</w:t>
            </w:r>
            <w:r w:rsidRPr="00793AEA">
              <w:rPr>
                <w:rFonts w:ascii="HG丸ｺﾞｼｯｸM-PRO" w:eastAsia="HG丸ｺﾞｼｯｸM-PRO" w:hAnsiTheme="minorEastAsia" w:hint="eastAsia"/>
                <w:sz w:val="32"/>
                <w:szCs w:val="21"/>
              </w:rPr>
              <w:t>溶かす。</w:t>
            </w:r>
          </w:p>
        </w:tc>
      </w:tr>
    </w:tbl>
    <w:p w:rsidR="00AB505E" w:rsidRPr="00793AEA" w:rsidRDefault="00793AEA">
      <w:pPr>
        <w:rPr>
          <w:rFonts w:ascii="HG丸ｺﾞｼｯｸM-PRO" w:eastAsia="HG丸ｺﾞｼｯｸM-PRO" w:hint="eastAsia"/>
          <w:sz w:val="28"/>
        </w:rPr>
      </w:pPr>
      <w:r w:rsidRPr="00793AEA">
        <w:rPr>
          <w:rFonts w:ascii="HG丸ｺﾞｼｯｸM-PRO" w:eastAsia="HG丸ｺﾞｼｯｸM-PRO" w:hint="eastAsia"/>
          <w:sz w:val="36"/>
        </w:rPr>
        <w:t>薬品調整一覧表</w:t>
      </w:r>
    </w:p>
    <w:sectPr w:rsidR="00AB505E" w:rsidRPr="00793AEA" w:rsidSect="00793AEA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07B7"/>
    <w:multiLevelType w:val="hybridMultilevel"/>
    <w:tmpl w:val="FEB04F10"/>
    <w:lvl w:ilvl="0" w:tplc="8D36C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AEA"/>
    <w:rsid w:val="005D1956"/>
    <w:rsid w:val="00793AEA"/>
    <w:rsid w:val="009463E5"/>
    <w:rsid w:val="00AB505E"/>
    <w:rsid w:val="00AF0B43"/>
    <w:rsid w:val="00D3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EA"/>
    <w:pPr>
      <w:ind w:leftChars="400" w:left="840"/>
    </w:pPr>
  </w:style>
  <w:style w:type="table" w:styleId="a4">
    <w:name w:val="Table Grid"/>
    <w:basedOn w:val="a1"/>
    <w:uiPriority w:val="59"/>
    <w:rsid w:val="00793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891D-23DD-4C6E-852F-7FEDCD26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shicen_36</dc:creator>
  <cp:lastModifiedBy>shicen_36</cp:lastModifiedBy>
  <cp:revision>2</cp:revision>
  <dcterms:created xsi:type="dcterms:W3CDTF">2012-04-12T07:34:00Z</dcterms:created>
  <dcterms:modified xsi:type="dcterms:W3CDTF">2012-04-12T07:45:00Z</dcterms:modified>
</cp:coreProperties>
</file>